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6366F1"/>
          <w:spacing w:val="40"/>
          <w:sz w:val="16"/>
          <w:szCs w:val="16"/>
        </w:rPr>
        <w:t xml:space="preserve">CONTRATO DE PRESTACIÓN DE SERVICIOS</w:t>
      </w:r>
    </w:p>
    <w:p>
      <w:pPr>
        <w:spacing w:after="120" w:before="200"/>
      </w:pPr>
      <w:r>
        <w:rPr>
          <w:rFonts w:ascii="Space Grotesk" w:cs="Space Grotesk" w:eastAsia="Space Grotesk" w:hAnsi="Space Grotesk"/>
          <w:b/>
          <w:bCs/>
          <w:color w:val="0D1020"/>
          <w:sz w:val="40"/>
          <w:szCs w:val="40"/>
        </w:rPr>
        <w:t xml:space="preserve">Contrato de servicios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En [ciudad], a [dd] de [mes] de [aaaa], entre: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[NovaCorp Labs / Razón social], RUT [N°], representada por [Nombre], en adelante “el Prestador”; y [Nombre del Cliente], RUT [N°], en adelante “el Cliente”; se acuerda lo siguiente: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PRIMERO: Objeto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Por el presente contrato, el Prestador se obliga a desarrollar para el Cliente [describir el servicio/producto: software a medida, plataforma web, solución de IA, etc.], según el alcance y los entregables detallados en el Anexo I.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SEGUNDO: Plazo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Los servicios se ejecutarán en un plazo estimado de [X semanas/meses] contados desde [la firma / el primer pago], conforme al plan de trabajo acordado.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TERCERO: Precio y forma de pago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El precio total de los servicios es de $[monto] (CLP) + IVA. Se pagará de la siguiente forma: [50% al inicio y 50% contra entrega / hitos]. Los pagos se realizarán dentro de [X] días desde la emisión de cada factura.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CUARTO: Propiedad intelectual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Una vez pagado el precio total, el código fuente y la propiedad intelectual del producto desarrollado serán de propiedad del Cliente. El Prestador podrá reutilizar componentes genéricos y conocimiento previo no exclusivo.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QUINTO: Confidencialidad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Ambas partes se obligan a mantener confidencial toda información a la que accedan con motivo de este contrato, y a no divulgarla a terceros sin autorización escrita.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SEXTO: Garantía y soporte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El Prestador garantiza la corrección de defectos atribuibles al desarrollo durante [30/60/90] días desde la entrega. El soporte y las mejoras posteriores se regirán por un acuerdo aparte.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SÉPTIMO: Modificaciones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Cualquier cambio en el alcance será acordado por escrito y podrá implicar ajustes en plazo y precio.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OCTAVO: Término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Cualquiera de las partes podrá poner término al contrato por incumplimiento grave de la otra, previo aviso por escrito con [15] días de anticipación, sin perjuicio del pago de lo efectivamente ejecutado.</w:t>
      </w:r>
    </w:p>
    <w:p>
      <w:pPr>
        <w:spacing w:after="60" w:before="180"/>
      </w:pPr>
      <w:r>
        <w:rPr>
          <w:rFonts w:ascii="Space Grotesk" w:cs="Space Grotesk" w:eastAsia="Space Grotesk" w:hAnsi="Space Grotesk"/>
          <w:b/>
          <w:bCs/>
          <w:color w:val="4F46E5"/>
          <w:sz w:val="22"/>
          <w:szCs w:val="22"/>
        </w:rPr>
        <w:t xml:space="preserve">NOVENO: Domicilio y jurisdicción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Para todos los efectos legales, las partes fijan domicilio en la ciudad de [ciudad] y se someten a sus tribunales de justicia.</w:t>
      </w:r>
    </w:p>
    <w:p>
      <w:pPr>
        <w:spacing w:before="60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_______________________________            _______________________________</w:t>
      </w:r>
    </w:p>
    <w:p>
      <w:r>
        <w:rPr>
          <w:rFonts w:ascii="Calibri" w:cs="Calibri" w:eastAsia="Calibri" w:hAnsi="Calibri"/>
          <w:color w:val="6B7280"/>
          <w:sz w:val="18"/>
          <w:szCs w:val="18"/>
        </w:rPr>
        <w:t xml:space="preserve">El Prestador                                             El Cliente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tabs>
        <w:tab w:val="right" w:pos="9020"/>
      </w:tabs>
    </w:pPr>
    <w:r>
      <w:rPr>
        <w:rFonts w:ascii="Calibri" w:cs="Calibri" w:eastAsia="Calibri" w:hAnsi="Calibri"/>
        <w:color w:val="6B7280"/>
        <w:sz w:val="14"/>
        <w:szCs w:val="14"/>
      </w:rPr>
      <w:t xml:space="preserve">NovaCorp Labs · novacorplabs.com · anael.casanova@novacorplabs.com</w:t>
    </w:r>
    <w:r>
      <w:rPr>
        <w:rFonts w:ascii="Calibri" w:cs="Calibri" w:eastAsia="Calibri" w:hAnsi="Calibri"/>
        <w:color w:val="6B7280"/>
        <w:sz w:val="14"/>
        <w:szCs w:val="14"/>
      </w:rPr>
      <w:t xml:space="preserve">	Página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F46E5" w:sz="6" w:space="6"/>
      </w:pBdr>
      <w:tabs>
        <w:tab w:val="right" w:pos="9020"/>
      </w:tabs>
      <w:spacing w:after="240"/>
    </w:pPr>
    <w:r>
      <w:drawing>
        <wp:inline distT="0" distB="0" distL="0" distR="0">
          <wp:extent cx="247650" cy="2476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b/>
        <w:bCs/>
        <w:color w:val="0D1020"/>
        <w:sz w:val="22"/>
        <w:szCs w:val="22"/>
      </w:rPr>
      <w:t xml:space="preserve">  NovaCorp</w:t>
    </w:r>
    <w:r>
      <w:rPr>
        <w:rFonts w:ascii="Calibri" w:cs="Calibri" w:eastAsia="Calibri" w:hAnsi="Calibri"/>
        <w:color w:val="6B7280"/>
        <w:sz w:val="22"/>
        <w:szCs w:val="22"/>
      </w:rPr>
      <w:t xml:space="preserve"> Labs</w:t>
    </w:r>
    <w:r>
      <w:rPr>
        <w:rFonts w:ascii="Calibri" w:cs="Calibri" w:eastAsia="Calibri" w:hAnsi="Calibri"/>
        <w:color w:val="6B7280"/>
        <w:sz w:val="16"/>
        <w:szCs w:val="16"/>
      </w:rPr>
      <w:t xml:space="preserve">		novacorplabs.com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5b378b1f9b0481c222a853aeef039c87bfd5b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— NovaCorp Labs</dc:title>
  <dc:creator>NovaCorp Labs</dc:creator>
  <cp:lastModifiedBy>Un-named</cp:lastModifiedBy>
  <cp:revision>1</cp:revision>
  <dcterms:created xsi:type="dcterms:W3CDTF">2026-06-07T02:14:18.604Z</dcterms:created>
  <dcterms:modified xsi:type="dcterms:W3CDTF">2026-06-07T02:14:18.604Z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